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REQUISITOS PARA POSTULAR A </w:t>
      </w:r>
      <w:r w:rsidDel="00000000" w:rsidR="00000000" w:rsidRPr="00000000">
        <w:rPr>
          <w:b w:val="1"/>
          <w:sz w:val="22"/>
          <w:szCs w:val="22"/>
          <w:rtl w:val="0"/>
        </w:rPr>
        <w:t xml:space="preserve">DOCENTE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 O AYUDANTE DE PROENTA</w:t>
      </w:r>
      <w:r w:rsidDel="00000000" w:rsidR="00000000" w:rsidRPr="00000000">
        <w:rPr>
          <w:b w:val="1"/>
          <w:sz w:val="22"/>
          <w:szCs w:val="22"/>
          <w:rtl w:val="0"/>
        </w:rPr>
        <w:t xml:space="preserve"> VERANO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a. ¿Quiénes pueden presentar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propuestas académicas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Funcionarios de la Universidad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de La Frontera.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Estudiantes de Magíster y Doctorado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Académicos de otras universidades.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Profesionales Docentes de Escuelas y Liceos.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Estudiantes de pregrado de último año, de la Universidad de La Frontera.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40" w:lineRule="auto"/>
        <w:ind w:left="720" w:hanging="36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Expertos en su disciplina.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b. ¿Qué requisitos debo cumplir para presentar propuestas </w:t>
      </w:r>
      <w:r w:rsidDel="00000000" w:rsidR="00000000" w:rsidRPr="00000000">
        <w:rPr>
          <w:b w:val="1"/>
          <w:sz w:val="22"/>
          <w:szCs w:val="22"/>
          <w:rtl w:val="0"/>
        </w:rPr>
        <w:t xml:space="preserve">académicas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Usted debe estar en posesión de su título profesional o acreditar mediante la documentación respectiva, la condición de experto en su disciplina.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Los estudiantes de postgrado, deben acreditar esta condición mediante constancia del respectivo programa.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En el caso de estudiantes de pregrado, deben presentar documentación que acredite su rendimiento y avance curricular, una carta de recomendación del director(a) de su Departamento y el compromiso de asesoramiento de un docente de su carrera. 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No podrán ingresar al programa, dada su dependencia a una entidad pública, todas las personas que tengan la calidad de cónyuge, hijos naturales, hijos adoptados o parientes hasta el tercer grado de consanguinidad y segundo de afinidad inclusive, respecto de funcionarios de la UFRO, cuyo cargo sea igual a Jefe de División grado 6.</w:t>
      </w:r>
    </w:p>
    <w:p w:rsidR="00000000" w:rsidDel="00000000" w:rsidP="00000000" w:rsidRDefault="00000000" w:rsidRPr="00000000" w14:paraId="00000010">
      <w:pPr>
        <w:spacing w:line="240" w:lineRule="auto"/>
        <w:ind w:firstLine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c. ¿Quiénes pueden postular a ser ayudantes de un</w:t>
      </w:r>
      <w:r w:rsidDel="00000000" w:rsidR="00000000" w:rsidRPr="00000000">
        <w:rPr>
          <w:b w:val="1"/>
          <w:sz w:val="22"/>
          <w:szCs w:val="22"/>
          <w:rtl w:val="0"/>
        </w:rPr>
        <w:t xml:space="preserve">a propuesta académica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Estudiantes de la Universidad de La Frontera en condición de alumno regular.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Profesionales con experiencia en el área.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La condición de ayudante será evaluada en cada caso considerando: número de estudiantes inscritos, necesidad de contar con ayudante, y currículo. </w:t>
      </w:r>
    </w:p>
    <w:p w:rsidR="00000000" w:rsidDel="00000000" w:rsidP="00000000" w:rsidRDefault="00000000" w:rsidRPr="00000000" w14:paraId="00000015">
      <w:pPr>
        <w:spacing w:line="240" w:lineRule="auto"/>
        <w:ind w:firstLine="360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d. ¿Qué necesito hacer para postular?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Usted debe completar en su totalidad el formulario de presentación de propuesta y enviarlo dentro de los plazos definidos en la convocatoria.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jc w:val="both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e. ¿Qué sucede después de presentar </w:t>
      </w:r>
      <w:r w:rsidDel="00000000" w:rsidR="00000000" w:rsidRPr="00000000">
        <w:rPr>
          <w:b w:val="1"/>
          <w:sz w:val="22"/>
          <w:szCs w:val="22"/>
          <w:rtl w:val="0"/>
        </w:rPr>
        <w:t xml:space="preserve">un</w:t>
      </w: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a propuesta académica?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Ésta será revisada por el área de Coordinación Pedagógica del Programa y luego usted será contactado y retroalimentado. Sólo una vez que los y las estudiantes elijan su</w:t>
      </w:r>
      <w:r w:rsidDel="00000000" w:rsidR="00000000" w:rsidRPr="00000000">
        <w:rPr>
          <w:sz w:val="22"/>
          <w:szCs w:val="22"/>
          <w:rtl w:val="0"/>
        </w:rPr>
        <w:t xml:space="preserve"> Actividad Académica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, se le notificará si su </w:t>
      </w:r>
      <w:r w:rsidDel="00000000" w:rsidR="00000000" w:rsidRPr="00000000">
        <w:rPr>
          <w:sz w:val="22"/>
          <w:szCs w:val="22"/>
          <w:rtl w:val="0"/>
        </w:rPr>
        <w:t xml:space="preserve">propuesta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será </w:t>
      </w:r>
      <w:r w:rsidDel="00000000" w:rsidR="00000000" w:rsidRPr="00000000">
        <w:rPr>
          <w:sz w:val="22"/>
          <w:szCs w:val="22"/>
          <w:rtl w:val="0"/>
        </w:rPr>
        <w:t xml:space="preserve">impartida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para el periodo académico que postula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sectPr>
      <w:headerReference r:id="rId7" w:type="default"/>
      <w:footerReference r:id="rId8" w:type="default"/>
      <w:pgSz w:h="15842" w:w="12242" w:orient="portrait"/>
      <w:pgMar w:bottom="567" w:top="2591" w:left="1418" w:right="1418" w:header="1276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70c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86680</wp:posOffset>
              </wp:positionH>
              <wp:positionV relativeFrom="paragraph">
                <wp:posOffset>112713</wp:posOffset>
              </wp:positionV>
              <wp:extent cx="5704840" cy="4572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498343" y="3761903"/>
                        <a:ext cx="5695315" cy="36195"/>
                      </a:xfrm>
                      <a:prstGeom prst="rect">
                        <a:avLst/>
                      </a:prstGeom>
                      <a:solidFill>
                        <a:srgbClr val="548DD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86680</wp:posOffset>
              </wp:positionH>
              <wp:positionV relativeFrom="paragraph">
                <wp:posOffset>112713</wp:posOffset>
              </wp:positionV>
              <wp:extent cx="5704840" cy="45720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04840" cy="457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36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70c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70c0"/>
        <w:sz w:val="20"/>
        <w:szCs w:val="20"/>
        <w:u w:val="none"/>
        <w:shd w:fill="auto" w:val="clear"/>
        <w:vertAlign w:val="baseline"/>
        <w:rtl w:val="0"/>
      </w:rPr>
      <w:t xml:space="preserve">Universidad de La Frontera – Av. Francisco Salazar 01145 – T: 452325992 - Temuco – proenta@ufrontera.cl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spacing w:line="276" w:lineRule="auto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2962275</wp:posOffset>
          </wp:positionH>
          <wp:positionV relativeFrom="paragraph">
            <wp:posOffset>-57149</wp:posOffset>
          </wp:positionV>
          <wp:extent cx="984359" cy="528638"/>
          <wp:effectExtent b="0" l="0" r="0" t="0"/>
          <wp:wrapSquare wrapText="bothSides" distB="114300" distT="11430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4359" cy="528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2114550</wp:posOffset>
          </wp:positionH>
          <wp:positionV relativeFrom="paragraph">
            <wp:posOffset>-95249</wp:posOffset>
          </wp:positionV>
          <wp:extent cx="847725" cy="60960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53157" t="0"/>
                  <a:stretch>
                    <a:fillRect/>
                  </a:stretch>
                </pic:blipFill>
                <pic:spPr>
                  <a:xfrm>
                    <a:off x="0" y="0"/>
                    <a:ext cx="84772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spacing w:line="276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spacing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und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character" w:styleId="TextoindependienteCar">
    <w:name w:val="Texto independiente Car"/>
    <w:next w:val="TextoindependienteCar"/>
    <w:autoRedefine w:val="0"/>
    <w:hidden w:val="0"/>
    <w:qFormat w:val="0"/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Texto independiente 2"/>
    <w:basedOn w:val="Normal"/>
    <w:next w:val="Textoindependiente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und"/>
    </w:rPr>
  </w:style>
  <w:style w:type="character" w:styleId="Textoindependiente2Car">
    <w:name w:val="Texto independiente 2 Car"/>
    <w:next w:val="Textoindependiente2C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360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vínculo">
    <w:name w:val="Hipervínculo"/>
    <w:next w:val="Hipervínculo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vínculovisitado">
    <w:name w:val="Hipervínculo visitado"/>
    <w:next w:val="Hipervínculo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EncabezadoCar">
    <w:name w:val="Encabezado Car"/>
    <w:next w:val="EncabezadoC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tabs>
        <w:tab w:val="center" w:leader="none" w:pos="4419"/>
        <w:tab w:val="right" w:leader="none" w:pos="8838"/>
      </w:tabs>
      <w:suppressAutoHyphens w:val="1"/>
      <w:spacing w:line="36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PiedepáginaCar">
    <w:name w:val="Pie de página Car"/>
    <w:next w:val="PiedepáginaC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 w:val="es-ES"/>
    </w:rPr>
  </w:style>
  <w:style w:type="character" w:styleId="textoblancom">
    <w:name w:val="textoblancom"/>
    <w:basedOn w:val="Fuentedepárrafopredeter."/>
    <w:next w:val="textoblancom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f5uCXV36SgryiObsXpComNqARg==">CgMxLjA4AHIhMTZjbEd4WUkzZldWSHo4c21lNkRCR2FNVzlTUFNRUGE0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2025-01-23T14:33:00Z</dcterms:created>
  <dc:creator>PAOLA</dc:creator>
</cp:coreProperties>
</file>